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0C38C" w14:textId="77777777" w:rsidR="00910BD4" w:rsidRDefault="00910BD4" w:rsidP="00910BD4">
      <w:pPr>
        <w:jc w:val="center"/>
        <w:rPr>
          <w:rFonts w:ascii="Times New Roman" w:hAnsi="Times New Roman" w:cs="Times New Roman"/>
          <w:b/>
          <w:sz w:val="28"/>
          <w:szCs w:val="28"/>
        </w:rPr>
      </w:pPr>
      <w:r w:rsidRPr="006F6C98">
        <w:rPr>
          <w:rFonts w:ascii="Times New Roman" w:hAnsi="Times New Roman" w:cs="Times New Roman"/>
          <w:b/>
          <w:sz w:val="28"/>
          <w:szCs w:val="28"/>
        </w:rPr>
        <w:t>IOAH Facilities Plan</w:t>
      </w:r>
    </w:p>
    <w:p w14:paraId="56AA8376" w14:textId="77777777" w:rsidR="00910BD4" w:rsidRDefault="00910BD4" w:rsidP="00910BD4">
      <w:pPr>
        <w:rPr>
          <w:rFonts w:ascii="Times New Roman" w:hAnsi="Times New Roman" w:cs="Times New Roman"/>
          <w:b/>
          <w:sz w:val="28"/>
          <w:szCs w:val="28"/>
        </w:rPr>
      </w:pPr>
    </w:p>
    <w:p w14:paraId="66822925" w14:textId="77777777" w:rsidR="00910BD4" w:rsidRDefault="00910BD4" w:rsidP="00910BD4">
      <w:pPr>
        <w:rPr>
          <w:rFonts w:ascii="Times New Roman" w:hAnsi="Times New Roman" w:cs="Times New Roman"/>
          <w:sz w:val="24"/>
          <w:szCs w:val="24"/>
        </w:rPr>
      </w:pPr>
      <w:r w:rsidRPr="006F6C98">
        <w:rPr>
          <w:rFonts w:ascii="Times New Roman" w:hAnsi="Times New Roman" w:cs="Times New Roman"/>
          <w:sz w:val="24"/>
          <w:szCs w:val="24"/>
        </w:rPr>
        <w:t xml:space="preserve">The facilities plan is used to address the adequacy and improvement of all physical facilities and technical infrastructure </w:t>
      </w:r>
      <w:r>
        <w:rPr>
          <w:rFonts w:ascii="Times New Roman" w:hAnsi="Times New Roman" w:cs="Times New Roman"/>
          <w:sz w:val="24"/>
          <w:szCs w:val="24"/>
        </w:rPr>
        <w:t xml:space="preserve">at the institute.  </w:t>
      </w:r>
    </w:p>
    <w:p w14:paraId="2A716422" w14:textId="77777777" w:rsidR="00910BD4" w:rsidRDefault="00910BD4" w:rsidP="00910BD4">
      <w:pPr>
        <w:rPr>
          <w:rFonts w:ascii="Times New Roman" w:hAnsi="Times New Roman" w:cs="Times New Roman"/>
          <w:sz w:val="24"/>
          <w:szCs w:val="24"/>
        </w:rPr>
      </w:pPr>
    </w:p>
    <w:p w14:paraId="5B1B3136" w14:textId="77777777" w:rsidR="00910BD4" w:rsidRDefault="00910BD4" w:rsidP="00910BD4">
      <w:pPr>
        <w:rPr>
          <w:rFonts w:ascii="Times New Roman" w:hAnsi="Times New Roman" w:cs="Times New Roman"/>
          <w:b/>
          <w:sz w:val="24"/>
          <w:szCs w:val="24"/>
        </w:rPr>
      </w:pPr>
      <w:r w:rsidRPr="00131FB3">
        <w:rPr>
          <w:rFonts w:ascii="Times New Roman" w:hAnsi="Times New Roman" w:cs="Times New Roman"/>
          <w:b/>
          <w:sz w:val="24"/>
          <w:szCs w:val="24"/>
        </w:rPr>
        <w:t>Physical Facility</w:t>
      </w:r>
    </w:p>
    <w:p w14:paraId="3D3BBBAF" w14:textId="77777777" w:rsidR="00910BD4" w:rsidRDefault="00910BD4" w:rsidP="00910BD4">
      <w:pPr>
        <w:rPr>
          <w:rFonts w:ascii="Times New Roman" w:hAnsi="Times New Roman" w:cs="Times New Roman"/>
          <w:sz w:val="24"/>
          <w:szCs w:val="24"/>
        </w:rPr>
      </w:pPr>
      <w:r>
        <w:rPr>
          <w:rFonts w:ascii="Times New Roman" w:hAnsi="Times New Roman" w:cs="Times New Roman"/>
          <w:sz w:val="24"/>
          <w:szCs w:val="24"/>
        </w:rPr>
        <w:t xml:space="preserve">The Institute of Allied Healthcare has one campus located at 7434 Louis Pasteur Dr. Suite #15 San Antonio, TX 78229. The Institute also occupies suite #220 at the same address. Together the suites occupy the ground level of the Pyramid Plaza building. The main building houses a large lounge area, elevators, additional restrooms and water fountains for student use. Student parking is available on the outside left and back side of the building. The institute relies on building maintenance to provide custodial services, oversee building security, and groundskeeping. Direct communication with building maintenance is implemented by the School Director.  Maintenance within the suites is maintained by institute personnel who share responsibilities for cleaning, safety, and ensuring adequacy and improvement within physical facility. All student files are kept in a locked fire-proof cabinet. </w:t>
      </w:r>
    </w:p>
    <w:p w14:paraId="379C04F6" w14:textId="77777777" w:rsidR="00910BD4" w:rsidRPr="00131FB3" w:rsidRDefault="00910BD4" w:rsidP="00910BD4">
      <w:pPr>
        <w:rPr>
          <w:rFonts w:ascii="Times New Roman" w:hAnsi="Times New Roman" w:cs="Times New Roman"/>
          <w:sz w:val="24"/>
          <w:szCs w:val="24"/>
        </w:rPr>
      </w:pPr>
      <w:r>
        <w:rPr>
          <w:rFonts w:ascii="Times New Roman" w:hAnsi="Times New Roman" w:cs="Times New Roman"/>
          <w:sz w:val="24"/>
          <w:szCs w:val="24"/>
        </w:rPr>
        <w:t xml:space="preserve"> </w:t>
      </w:r>
    </w:p>
    <w:p w14:paraId="777729C8" w14:textId="77777777" w:rsidR="00910BD4" w:rsidRDefault="00910BD4" w:rsidP="00910BD4">
      <w:pPr>
        <w:rPr>
          <w:rFonts w:ascii="Times New Roman" w:hAnsi="Times New Roman" w:cs="Times New Roman"/>
          <w:b/>
          <w:sz w:val="24"/>
          <w:szCs w:val="24"/>
        </w:rPr>
      </w:pPr>
      <w:r w:rsidRPr="00131FB3">
        <w:rPr>
          <w:rFonts w:ascii="Times New Roman" w:hAnsi="Times New Roman" w:cs="Times New Roman"/>
          <w:b/>
          <w:sz w:val="24"/>
          <w:szCs w:val="24"/>
        </w:rPr>
        <w:t>Technical Infrastructure</w:t>
      </w:r>
    </w:p>
    <w:p w14:paraId="318AC462" w14:textId="77777777" w:rsidR="00910BD4" w:rsidRPr="00F975F3" w:rsidRDefault="00910BD4" w:rsidP="00910BD4">
      <w:pPr>
        <w:rPr>
          <w:rFonts w:ascii="Times New Roman" w:hAnsi="Times New Roman" w:cs="Times New Roman"/>
          <w:sz w:val="24"/>
          <w:szCs w:val="24"/>
        </w:rPr>
      </w:pPr>
      <w:r w:rsidRPr="00F975F3">
        <w:rPr>
          <w:rFonts w:ascii="Times New Roman" w:hAnsi="Times New Roman" w:cs="Times New Roman"/>
          <w:sz w:val="24"/>
          <w:szCs w:val="24"/>
        </w:rPr>
        <w:t xml:space="preserve">The institute is equipped with high speed internet </w:t>
      </w:r>
      <w:r>
        <w:rPr>
          <w:rFonts w:ascii="Times New Roman" w:hAnsi="Times New Roman" w:cs="Times New Roman"/>
          <w:sz w:val="24"/>
          <w:szCs w:val="24"/>
        </w:rPr>
        <w:t xml:space="preserve">and Wi-Fi services </w:t>
      </w:r>
      <w:r w:rsidRPr="00F975F3">
        <w:rPr>
          <w:rFonts w:ascii="Times New Roman" w:hAnsi="Times New Roman" w:cs="Times New Roman"/>
          <w:sz w:val="24"/>
          <w:szCs w:val="24"/>
        </w:rPr>
        <w:t>provided by Spectrum Internet Company</w:t>
      </w:r>
      <w:r>
        <w:rPr>
          <w:rFonts w:ascii="Times New Roman" w:hAnsi="Times New Roman" w:cs="Times New Roman"/>
          <w:sz w:val="24"/>
          <w:szCs w:val="24"/>
        </w:rPr>
        <w:t xml:space="preserve">, a reliable network contractual provider. </w:t>
      </w:r>
      <w:r w:rsidRPr="00F975F3">
        <w:rPr>
          <w:rFonts w:ascii="Times New Roman" w:hAnsi="Times New Roman" w:cs="Times New Roman"/>
          <w:sz w:val="24"/>
          <w:szCs w:val="24"/>
        </w:rPr>
        <w:t xml:space="preserve">Spectrum provides </w:t>
      </w:r>
      <w:r w:rsidRPr="00F975F3">
        <w:rPr>
          <w:rFonts w:ascii="Times New Roman" w:hAnsi="Times New Roman" w:cs="Times New Roman"/>
          <w:color w:val="000000" w:themeColor="text1"/>
          <w:sz w:val="24"/>
          <w:szCs w:val="24"/>
          <w:shd w:val="clear" w:color="auto" w:fill="F5F5F5"/>
        </w:rPr>
        <w:t>software updates, a security suite</w:t>
      </w:r>
      <w:r w:rsidRPr="00F975F3">
        <w:rPr>
          <w:rFonts w:ascii="Times New Roman" w:hAnsi="Times New Roman" w:cs="Times New Roman"/>
          <w:color w:val="333333"/>
          <w:sz w:val="24"/>
          <w:szCs w:val="24"/>
          <w:shd w:val="clear" w:color="auto" w:fill="F5F5F5"/>
        </w:rPr>
        <w:t xml:space="preserve">, and technical support services. </w:t>
      </w:r>
      <w:r w:rsidRPr="00F975F3">
        <w:rPr>
          <w:rFonts w:ascii="Times New Roman" w:hAnsi="Times New Roman" w:cs="Times New Roman"/>
          <w:sz w:val="24"/>
          <w:szCs w:val="24"/>
        </w:rPr>
        <w:t xml:space="preserve">This allows students to access the school website to support student learning. Computers are cleared from browsing history and student information daily to ensure security.     </w:t>
      </w:r>
    </w:p>
    <w:p w14:paraId="339CBEA4" w14:textId="77777777" w:rsidR="00910BD4" w:rsidRDefault="00910BD4" w:rsidP="00910BD4">
      <w:pPr>
        <w:rPr>
          <w:rFonts w:ascii="Times New Roman" w:hAnsi="Times New Roman" w:cs="Times New Roman"/>
          <w:sz w:val="24"/>
          <w:szCs w:val="24"/>
        </w:rPr>
      </w:pPr>
    </w:p>
    <w:p w14:paraId="1F4A67A8" w14:textId="77777777" w:rsidR="00910BD4" w:rsidRDefault="00910BD4" w:rsidP="00910BD4">
      <w:pPr>
        <w:rPr>
          <w:rFonts w:ascii="Times New Roman" w:hAnsi="Times New Roman" w:cs="Times New Roman"/>
          <w:b/>
          <w:sz w:val="24"/>
          <w:szCs w:val="24"/>
        </w:rPr>
      </w:pPr>
      <w:r w:rsidRPr="00D32A7D">
        <w:rPr>
          <w:rFonts w:ascii="Times New Roman" w:hAnsi="Times New Roman" w:cs="Times New Roman"/>
          <w:b/>
          <w:sz w:val="24"/>
          <w:szCs w:val="24"/>
        </w:rPr>
        <w:t xml:space="preserve">Operation and Maintenance </w:t>
      </w:r>
    </w:p>
    <w:p w14:paraId="047755DA" w14:textId="77777777" w:rsidR="00910BD4" w:rsidRDefault="00910BD4" w:rsidP="00910BD4">
      <w:pPr>
        <w:rPr>
          <w:rFonts w:ascii="Times New Roman" w:hAnsi="Times New Roman" w:cs="Times New Roman"/>
          <w:sz w:val="24"/>
          <w:szCs w:val="24"/>
        </w:rPr>
      </w:pPr>
      <w:r>
        <w:rPr>
          <w:rFonts w:ascii="Times New Roman" w:hAnsi="Times New Roman" w:cs="Times New Roman"/>
          <w:sz w:val="24"/>
          <w:szCs w:val="24"/>
        </w:rPr>
        <w:t xml:space="preserve">Operation for the physical facility is maintained by the building maintenance for all services located within the building including parking. Operation for the suites is maintained by institute personal to ensure accessibility to employees and students. All operation and maintenance initiatives are evaluated on an annual basis and are revised as needed. The operation and maintenance plan, also known as the IOAH Facilities Plan, is available on the school website at </w:t>
      </w:r>
      <w:hyperlink r:id="rId7" w:history="1">
        <w:r w:rsidRPr="00FE6CCF">
          <w:rPr>
            <w:rStyle w:val="Hyperlink"/>
            <w:rFonts w:ascii="Times New Roman" w:hAnsi="Times New Roman" w:cs="Times New Roman"/>
            <w:sz w:val="24"/>
            <w:szCs w:val="24"/>
          </w:rPr>
          <w:t>www.alliedhealthedu.com</w:t>
        </w:r>
      </w:hyperlink>
      <w:r>
        <w:rPr>
          <w:rFonts w:ascii="Times New Roman" w:hAnsi="Times New Roman" w:cs="Times New Roman"/>
          <w:sz w:val="24"/>
          <w:szCs w:val="24"/>
        </w:rPr>
        <w:t xml:space="preserve"> </w:t>
      </w:r>
    </w:p>
    <w:p w14:paraId="71253A0C" w14:textId="77777777" w:rsidR="00910BD4" w:rsidRDefault="00910BD4" w:rsidP="00910BD4">
      <w:pPr>
        <w:rPr>
          <w:rFonts w:ascii="Times New Roman" w:hAnsi="Times New Roman" w:cs="Times New Roman"/>
          <w:sz w:val="24"/>
          <w:szCs w:val="24"/>
        </w:rPr>
      </w:pPr>
    </w:p>
    <w:p w14:paraId="03186CBA" w14:textId="77777777" w:rsidR="00861ACF" w:rsidRDefault="00861ACF" w:rsidP="00910BD4">
      <w:pPr>
        <w:rPr>
          <w:rFonts w:ascii="Times New Roman" w:hAnsi="Times New Roman" w:cs="Times New Roman"/>
          <w:sz w:val="24"/>
          <w:szCs w:val="24"/>
          <w:u w:val="single"/>
        </w:rPr>
      </w:pPr>
    </w:p>
    <w:p w14:paraId="3C30E4DB" w14:textId="2A726EFB" w:rsidR="00910BD4" w:rsidRPr="00961A41" w:rsidRDefault="00910BD4" w:rsidP="00910BD4">
      <w:pPr>
        <w:rPr>
          <w:rFonts w:ascii="Times New Roman" w:hAnsi="Times New Roman" w:cs="Times New Roman"/>
          <w:sz w:val="24"/>
          <w:szCs w:val="24"/>
          <w:u w:val="single"/>
        </w:rPr>
      </w:pPr>
      <w:bookmarkStart w:id="0" w:name="_GoBack"/>
      <w:bookmarkEnd w:id="0"/>
      <w:r w:rsidRPr="00961A41">
        <w:rPr>
          <w:rFonts w:ascii="Times New Roman" w:hAnsi="Times New Roman" w:cs="Times New Roman"/>
          <w:sz w:val="24"/>
          <w:szCs w:val="24"/>
          <w:u w:val="single"/>
        </w:rPr>
        <w:lastRenderedPageBreak/>
        <w:t xml:space="preserve">Personnel </w:t>
      </w:r>
    </w:p>
    <w:p w14:paraId="3AC88132" w14:textId="77777777" w:rsidR="00910BD4" w:rsidRDefault="00910BD4" w:rsidP="00910BD4">
      <w:pPr>
        <w:rPr>
          <w:rFonts w:ascii="Times New Roman" w:hAnsi="Times New Roman" w:cs="Times New Roman"/>
          <w:sz w:val="24"/>
          <w:szCs w:val="24"/>
        </w:rPr>
      </w:pPr>
      <w:r w:rsidRPr="00241857">
        <w:rPr>
          <w:rFonts w:ascii="Times New Roman" w:hAnsi="Times New Roman" w:cs="Times New Roman"/>
          <w:sz w:val="24"/>
          <w:szCs w:val="24"/>
        </w:rPr>
        <w:t xml:space="preserve">Institute personnel consists of </w:t>
      </w:r>
      <w:r>
        <w:rPr>
          <w:rFonts w:ascii="Times New Roman" w:hAnsi="Times New Roman" w:cs="Times New Roman"/>
          <w:sz w:val="24"/>
          <w:szCs w:val="24"/>
        </w:rPr>
        <w:t xml:space="preserve">administrative staff and the School Director. </w:t>
      </w:r>
    </w:p>
    <w:p w14:paraId="39113AA0" w14:textId="77777777" w:rsidR="00910BD4" w:rsidRPr="00241857" w:rsidRDefault="00910BD4" w:rsidP="00910BD4">
      <w:pPr>
        <w:rPr>
          <w:rFonts w:ascii="Times New Roman" w:hAnsi="Times New Roman" w:cs="Times New Roman"/>
          <w:sz w:val="24"/>
          <w:szCs w:val="24"/>
        </w:rPr>
      </w:pPr>
      <w:r>
        <w:rPr>
          <w:rFonts w:ascii="Times New Roman" w:hAnsi="Times New Roman" w:cs="Times New Roman"/>
          <w:sz w:val="24"/>
          <w:szCs w:val="24"/>
        </w:rPr>
        <w:t xml:space="preserve">Building maintenance personnel is contracted through the building landlord. </w:t>
      </w:r>
    </w:p>
    <w:p w14:paraId="6502CF55" w14:textId="77777777" w:rsidR="00910BD4" w:rsidRDefault="00910BD4" w:rsidP="00910BD4">
      <w:pPr>
        <w:rPr>
          <w:rFonts w:ascii="Times New Roman" w:hAnsi="Times New Roman" w:cs="Times New Roman"/>
          <w:sz w:val="24"/>
          <w:szCs w:val="24"/>
          <w:u w:val="single"/>
        </w:rPr>
      </w:pPr>
      <w:r w:rsidRPr="00961A41">
        <w:rPr>
          <w:rFonts w:ascii="Times New Roman" w:hAnsi="Times New Roman" w:cs="Times New Roman"/>
          <w:sz w:val="24"/>
          <w:szCs w:val="24"/>
          <w:u w:val="single"/>
        </w:rPr>
        <w:t xml:space="preserve">Equipment and Supplies </w:t>
      </w:r>
    </w:p>
    <w:p w14:paraId="37D8ED76" w14:textId="77777777" w:rsidR="00910BD4" w:rsidRDefault="00910BD4" w:rsidP="00910BD4">
      <w:pPr>
        <w:rPr>
          <w:rFonts w:ascii="Times New Roman" w:hAnsi="Times New Roman" w:cs="Times New Roman"/>
          <w:sz w:val="24"/>
          <w:szCs w:val="24"/>
        </w:rPr>
      </w:pPr>
      <w:r>
        <w:rPr>
          <w:rFonts w:ascii="Times New Roman" w:hAnsi="Times New Roman" w:cs="Times New Roman"/>
          <w:sz w:val="24"/>
          <w:szCs w:val="24"/>
        </w:rPr>
        <w:t xml:space="preserve">Supplies and equipment necessary for the school’s operation as well as for instruction are maintained within safety standards to all personnel and students located inside the physical facility. Repair and maintenance for equipment inside the physical facility is inspected by the institute personnel. Should any repair or replacement be required, the School Director is notified. Supplies required for students and personnel outside of the physical facility are provided by building maintenance. Required maintenance of is also maintained by building maintenance with reports given to the landlord.  </w:t>
      </w:r>
    </w:p>
    <w:p w14:paraId="181A8BD4" w14:textId="77777777" w:rsidR="00910BD4" w:rsidRPr="00961A41" w:rsidRDefault="00910BD4" w:rsidP="00910BD4">
      <w:pPr>
        <w:rPr>
          <w:rFonts w:ascii="Times New Roman" w:hAnsi="Times New Roman" w:cs="Times New Roman"/>
          <w:sz w:val="24"/>
          <w:szCs w:val="24"/>
          <w:u w:val="single"/>
        </w:rPr>
      </w:pPr>
      <w:r w:rsidRPr="00961A41">
        <w:rPr>
          <w:rFonts w:ascii="Times New Roman" w:hAnsi="Times New Roman" w:cs="Times New Roman"/>
          <w:sz w:val="24"/>
          <w:szCs w:val="24"/>
          <w:u w:val="single"/>
        </w:rPr>
        <w:t xml:space="preserve">Relevant </w:t>
      </w:r>
      <w:r>
        <w:rPr>
          <w:rFonts w:ascii="Times New Roman" w:hAnsi="Times New Roman" w:cs="Times New Roman"/>
          <w:sz w:val="24"/>
          <w:szCs w:val="24"/>
          <w:u w:val="single"/>
        </w:rPr>
        <w:t>S</w:t>
      </w:r>
      <w:r w:rsidRPr="00961A41">
        <w:rPr>
          <w:rFonts w:ascii="Times New Roman" w:hAnsi="Times New Roman" w:cs="Times New Roman"/>
          <w:sz w:val="24"/>
          <w:szCs w:val="24"/>
          <w:u w:val="single"/>
        </w:rPr>
        <w:t xml:space="preserve">tate </w:t>
      </w:r>
      <w:r>
        <w:rPr>
          <w:rFonts w:ascii="Times New Roman" w:hAnsi="Times New Roman" w:cs="Times New Roman"/>
          <w:sz w:val="24"/>
          <w:szCs w:val="24"/>
          <w:u w:val="single"/>
        </w:rPr>
        <w:t>L</w:t>
      </w:r>
      <w:r w:rsidRPr="00961A41">
        <w:rPr>
          <w:rFonts w:ascii="Times New Roman" w:hAnsi="Times New Roman" w:cs="Times New Roman"/>
          <w:sz w:val="24"/>
          <w:szCs w:val="24"/>
          <w:u w:val="single"/>
        </w:rPr>
        <w:t>aw</w:t>
      </w:r>
      <w:r>
        <w:rPr>
          <w:rFonts w:ascii="Times New Roman" w:hAnsi="Times New Roman" w:cs="Times New Roman"/>
          <w:sz w:val="24"/>
          <w:szCs w:val="24"/>
          <w:u w:val="single"/>
        </w:rPr>
        <w:t xml:space="preserve"> and Applicable Federal Codes and Procedures</w:t>
      </w:r>
      <w:r w:rsidRPr="00961A41">
        <w:rPr>
          <w:rFonts w:ascii="Times New Roman" w:hAnsi="Times New Roman" w:cs="Times New Roman"/>
          <w:sz w:val="24"/>
          <w:szCs w:val="24"/>
          <w:u w:val="single"/>
        </w:rPr>
        <w:t xml:space="preserve"> </w:t>
      </w:r>
    </w:p>
    <w:p w14:paraId="4D731430" w14:textId="77777777" w:rsidR="00910BD4" w:rsidRDefault="00910BD4" w:rsidP="00910BD4">
      <w:pPr>
        <w:rPr>
          <w:rFonts w:ascii="Times New Roman" w:hAnsi="Times New Roman" w:cs="Times New Roman"/>
          <w:sz w:val="24"/>
          <w:szCs w:val="24"/>
        </w:rPr>
      </w:pPr>
      <w:r>
        <w:rPr>
          <w:rFonts w:ascii="Times New Roman" w:hAnsi="Times New Roman" w:cs="Times New Roman"/>
          <w:sz w:val="24"/>
          <w:szCs w:val="24"/>
        </w:rPr>
        <w:t xml:space="preserve">The building follows all federal, state codes, and procedures. The institute adheres to all city and county fire inspections.  State and federal regulations, and state codes are also adhered by the institute. The institute </w:t>
      </w:r>
      <w:proofErr w:type="gramStart"/>
      <w:r>
        <w:rPr>
          <w:rFonts w:ascii="Times New Roman" w:hAnsi="Times New Roman" w:cs="Times New Roman"/>
          <w:sz w:val="24"/>
          <w:szCs w:val="24"/>
        </w:rPr>
        <w:t>is in compliance with</w:t>
      </w:r>
      <w:proofErr w:type="gramEnd"/>
      <w:r>
        <w:rPr>
          <w:rFonts w:ascii="Times New Roman" w:hAnsi="Times New Roman" w:cs="Times New Roman"/>
          <w:sz w:val="24"/>
          <w:szCs w:val="24"/>
        </w:rPr>
        <w:t xml:space="preserve"> renewal of safety permits evaluated by county and city inspectors as required annually. </w:t>
      </w:r>
    </w:p>
    <w:p w14:paraId="52DA5CEA" w14:textId="77777777" w:rsidR="00910BD4" w:rsidRDefault="00910BD4" w:rsidP="00910BD4">
      <w:pPr>
        <w:rPr>
          <w:rFonts w:ascii="Times New Roman" w:hAnsi="Times New Roman" w:cs="Times New Roman"/>
          <w:b/>
          <w:sz w:val="24"/>
          <w:szCs w:val="24"/>
        </w:rPr>
      </w:pPr>
    </w:p>
    <w:p w14:paraId="1E2B50EE" w14:textId="77777777" w:rsidR="00910BD4" w:rsidRDefault="00910BD4" w:rsidP="00910BD4">
      <w:pPr>
        <w:rPr>
          <w:rFonts w:ascii="Times New Roman" w:hAnsi="Times New Roman" w:cs="Times New Roman"/>
          <w:b/>
          <w:sz w:val="24"/>
          <w:szCs w:val="24"/>
        </w:rPr>
      </w:pPr>
      <w:r>
        <w:rPr>
          <w:rFonts w:ascii="Times New Roman" w:hAnsi="Times New Roman" w:cs="Times New Roman"/>
          <w:b/>
          <w:sz w:val="24"/>
          <w:szCs w:val="24"/>
        </w:rPr>
        <w:t>Evaluation</w:t>
      </w:r>
    </w:p>
    <w:p w14:paraId="7ECC7EB8" w14:textId="77777777" w:rsidR="00910BD4" w:rsidRDefault="00910BD4" w:rsidP="00910BD4">
      <w:pPr>
        <w:rPr>
          <w:rFonts w:ascii="Times New Roman" w:hAnsi="Times New Roman" w:cs="Times New Roman"/>
          <w:sz w:val="24"/>
          <w:szCs w:val="24"/>
        </w:rPr>
      </w:pPr>
      <w:r w:rsidRPr="007A025E">
        <w:rPr>
          <w:rFonts w:ascii="Times New Roman" w:hAnsi="Times New Roman" w:cs="Times New Roman"/>
          <w:sz w:val="24"/>
          <w:szCs w:val="24"/>
        </w:rPr>
        <w:t xml:space="preserve">This policy is evaluated annually after the Institutional Advisory Committee meeting. </w:t>
      </w:r>
    </w:p>
    <w:p w14:paraId="062644E5" w14:textId="77777777" w:rsidR="00910BD4" w:rsidRDefault="00910BD4" w:rsidP="00910BD4">
      <w:pPr>
        <w:rPr>
          <w:rFonts w:ascii="Times New Roman" w:hAnsi="Times New Roman" w:cs="Times New Roman"/>
          <w:sz w:val="24"/>
          <w:szCs w:val="24"/>
        </w:rPr>
      </w:pPr>
    </w:p>
    <w:p w14:paraId="052DB5F9" w14:textId="77777777" w:rsidR="00910BD4" w:rsidRPr="007A025E" w:rsidRDefault="00910BD4" w:rsidP="00910BD4">
      <w:pPr>
        <w:rPr>
          <w:rFonts w:ascii="Times New Roman" w:hAnsi="Times New Roman" w:cs="Times New Roman"/>
          <w:b/>
          <w:sz w:val="24"/>
          <w:szCs w:val="24"/>
        </w:rPr>
      </w:pPr>
      <w:r w:rsidRPr="007A025E">
        <w:rPr>
          <w:rFonts w:ascii="Times New Roman" w:hAnsi="Times New Roman" w:cs="Times New Roman"/>
          <w:b/>
          <w:sz w:val="24"/>
          <w:szCs w:val="24"/>
        </w:rPr>
        <w:t>Policy Availability</w:t>
      </w:r>
    </w:p>
    <w:p w14:paraId="45AACE73" w14:textId="77777777" w:rsidR="00910BD4" w:rsidRPr="007A025E" w:rsidRDefault="00910BD4" w:rsidP="00910BD4">
      <w:pPr>
        <w:rPr>
          <w:rFonts w:ascii="Times New Roman" w:hAnsi="Times New Roman" w:cs="Times New Roman"/>
          <w:sz w:val="24"/>
          <w:szCs w:val="24"/>
        </w:rPr>
      </w:pPr>
      <w:r>
        <w:rPr>
          <w:rFonts w:ascii="Times New Roman" w:hAnsi="Times New Roman" w:cs="Times New Roman"/>
          <w:sz w:val="24"/>
          <w:szCs w:val="24"/>
        </w:rPr>
        <w:t xml:space="preserve">Information on Physical Resources and technical Infrastructure is accessible on the school website at </w:t>
      </w:r>
      <w:hyperlink r:id="rId8" w:history="1">
        <w:r w:rsidRPr="00FE6CCF">
          <w:rPr>
            <w:rStyle w:val="Hyperlink"/>
            <w:rFonts w:ascii="Times New Roman" w:hAnsi="Times New Roman" w:cs="Times New Roman"/>
            <w:sz w:val="24"/>
            <w:szCs w:val="24"/>
          </w:rPr>
          <w:t>www.alliedhealthedu.com</w:t>
        </w:r>
      </w:hyperlink>
      <w:r>
        <w:rPr>
          <w:rFonts w:ascii="Times New Roman" w:hAnsi="Times New Roman" w:cs="Times New Roman"/>
          <w:sz w:val="24"/>
          <w:szCs w:val="24"/>
        </w:rPr>
        <w:t xml:space="preserve"> under the IOAH Facilities Plan. This is available to all staff, students, and the general public. </w:t>
      </w:r>
    </w:p>
    <w:p w14:paraId="44BEE612" w14:textId="77777777" w:rsidR="00910BD4" w:rsidRPr="00D32A7D" w:rsidRDefault="00910BD4" w:rsidP="00910BD4">
      <w:pPr>
        <w:rPr>
          <w:rFonts w:ascii="Times New Roman" w:hAnsi="Times New Roman" w:cs="Times New Roman"/>
          <w:b/>
          <w:sz w:val="24"/>
          <w:szCs w:val="24"/>
        </w:rPr>
      </w:pPr>
    </w:p>
    <w:p w14:paraId="6A8D27A3" w14:textId="77777777" w:rsidR="00910BD4" w:rsidRDefault="00910BD4" w:rsidP="00910BD4">
      <w:pPr>
        <w:rPr>
          <w:rFonts w:ascii="Times New Roman" w:hAnsi="Times New Roman" w:cs="Times New Roman"/>
          <w:sz w:val="24"/>
          <w:szCs w:val="24"/>
        </w:rPr>
      </w:pPr>
    </w:p>
    <w:p w14:paraId="44369605" w14:textId="77777777" w:rsidR="00910BD4" w:rsidRPr="00174CEE" w:rsidRDefault="00910BD4" w:rsidP="00910BD4">
      <w:pPr>
        <w:rPr>
          <w:rFonts w:ascii="Times New Roman" w:hAnsi="Times New Roman" w:cs="Times New Roman"/>
          <w:sz w:val="24"/>
          <w:szCs w:val="24"/>
        </w:rPr>
      </w:pPr>
    </w:p>
    <w:p w14:paraId="51CEE556" w14:textId="77777777" w:rsidR="007501B4" w:rsidRPr="00910BD4" w:rsidRDefault="007501B4" w:rsidP="00910BD4"/>
    <w:sectPr w:rsidR="007501B4" w:rsidRPr="00910BD4" w:rsidSect="00CD6D21">
      <w:headerReference w:type="default" r:id="rId9"/>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6F5E2" w14:textId="77777777" w:rsidR="00F44619" w:rsidRDefault="00F44619" w:rsidP="00CD6D21">
      <w:pPr>
        <w:spacing w:after="0" w:line="240" w:lineRule="auto"/>
      </w:pPr>
      <w:r>
        <w:separator/>
      </w:r>
    </w:p>
  </w:endnote>
  <w:endnote w:type="continuationSeparator" w:id="0">
    <w:p w14:paraId="0121F1B4" w14:textId="77777777" w:rsidR="00F44619" w:rsidRDefault="00F44619" w:rsidP="00CD6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98B7C" w14:textId="77777777" w:rsidR="00F44619" w:rsidRDefault="00F44619" w:rsidP="00CD6D21">
      <w:pPr>
        <w:spacing w:after="0" w:line="240" w:lineRule="auto"/>
      </w:pPr>
      <w:r>
        <w:separator/>
      </w:r>
    </w:p>
  </w:footnote>
  <w:footnote w:type="continuationSeparator" w:id="0">
    <w:p w14:paraId="05FC5E20" w14:textId="77777777" w:rsidR="00F44619" w:rsidRDefault="00F44619" w:rsidP="00CD6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4BD18" w14:textId="010E7383" w:rsidR="00CD6D21" w:rsidRDefault="00CD6D21">
    <w:pPr>
      <w:pStyle w:val="Header"/>
    </w:pPr>
    <w:r>
      <w:rPr>
        <w:noProof/>
      </w:rPr>
      <w:drawing>
        <wp:inline distT="0" distB="0" distL="0" distR="0" wp14:anchorId="22722A61" wp14:editId="2B6DCF99">
          <wp:extent cx="863600" cy="748665"/>
          <wp:effectExtent l="152400" t="152400" r="355600" b="3562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Institute_of_Allied_Healthcare_Logo_source_file_black_type_edited.png"/>
                  <pic:cNvPicPr/>
                </pic:nvPicPr>
                <pic:blipFill>
                  <a:blip r:embed="rId1">
                    <a:extLst>
                      <a:ext uri="{28A0092B-C50C-407E-A947-70E740481C1C}">
                        <a14:useLocalDpi xmlns:a14="http://schemas.microsoft.com/office/drawing/2010/main" val="0"/>
                      </a:ext>
                    </a:extLst>
                  </a:blip>
                  <a:stretch>
                    <a:fillRect/>
                  </a:stretch>
                </pic:blipFill>
                <pic:spPr>
                  <a:xfrm>
                    <a:off x="0" y="0"/>
                    <a:ext cx="1021605" cy="885641"/>
                  </a:xfrm>
                  <a:prstGeom prst="rect">
                    <a:avLst/>
                  </a:prstGeom>
                  <a:ln>
                    <a:noFill/>
                  </a:ln>
                  <a:effectLst>
                    <a:outerShdw blurRad="292100" dist="139700" dir="2700000" algn="tl" rotWithShape="0">
                      <a:srgbClr val="333333">
                        <a:alpha val="65000"/>
                      </a:srgbClr>
                    </a:outerShdw>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54602"/>
    <w:multiLevelType w:val="hybridMultilevel"/>
    <w:tmpl w:val="02109BE2"/>
    <w:lvl w:ilvl="0" w:tplc="A6B60EDE">
      <w:start w:val="600"/>
      <w:numFmt w:val="bullet"/>
      <w:lvlText w:val="-"/>
      <w:lvlJc w:val="left"/>
      <w:pPr>
        <w:ind w:left="720" w:hanging="360"/>
      </w:pPr>
      <w:rPr>
        <w:rFonts w:ascii="Calibri" w:eastAsia="Times New Roman" w:hAnsi="Calibri" w:cs="Calibri" w:hint="default"/>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B345E2"/>
    <w:multiLevelType w:val="multilevel"/>
    <w:tmpl w:val="66CAB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186E49"/>
    <w:multiLevelType w:val="hybridMultilevel"/>
    <w:tmpl w:val="52C0E2F2"/>
    <w:lvl w:ilvl="0" w:tplc="A6B60EDE">
      <w:start w:val="600"/>
      <w:numFmt w:val="bullet"/>
      <w:lvlText w:val="-"/>
      <w:lvlJc w:val="left"/>
      <w:pPr>
        <w:ind w:left="360" w:hanging="360"/>
      </w:pPr>
      <w:rPr>
        <w:rFonts w:ascii="Calibri" w:eastAsia="Times New Roman" w:hAnsi="Calibri" w:cs="Calibri" w:hint="default"/>
        <w:u w:val="none"/>
      </w:rPr>
    </w:lvl>
    <w:lvl w:ilvl="1" w:tplc="A6B60EDE">
      <w:start w:val="600"/>
      <w:numFmt w:val="bullet"/>
      <w:lvlText w:val="-"/>
      <w:lvlJc w:val="left"/>
      <w:pPr>
        <w:ind w:left="1080" w:hanging="360"/>
      </w:pPr>
      <w:rPr>
        <w:rFonts w:ascii="Calibri" w:eastAsia="Times New Roman" w:hAnsi="Calibri" w:cs="Calibri" w:hint="default"/>
        <w:u w:val="none"/>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EFC1B84"/>
    <w:multiLevelType w:val="multilevel"/>
    <w:tmpl w:val="909646D0"/>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C00985"/>
    <w:multiLevelType w:val="hybridMultilevel"/>
    <w:tmpl w:val="D0504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9E3"/>
    <w:rsid w:val="0001035C"/>
    <w:rsid w:val="000541D1"/>
    <w:rsid w:val="00054C17"/>
    <w:rsid w:val="0006320A"/>
    <w:rsid w:val="00075692"/>
    <w:rsid w:val="0008119F"/>
    <w:rsid w:val="00102FC5"/>
    <w:rsid w:val="00137643"/>
    <w:rsid w:val="00177C1F"/>
    <w:rsid w:val="001937EF"/>
    <w:rsid w:val="001A09E3"/>
    <w:rsid w:val="001C4393"/>
    <w:rsid w:val="002A7229"/>
    <w:rsid w:val="002C7094"/>
    <w:rsid w:val="0030106E"/>
    <w:rsid w:val="00341584"/>
    <w:rsid w:val="00350CAC"/>
    <w:rsid w:val="003657CB"/>
    <w:rsid w:val="0039268F"/>
    <w:rsid w:val="003B6147"/>
    <w:rsid w:val="003F7397"/>
    <w:rsid w:val="00412763"/>
    <w:rsid w:val="0044405F"/>
    <w:rsid w:val="00483FB6"/>
    <w:rsid w:val="004C0D32"/>
    <w:rsid w:val="004E6E36"/>
    <w:rsid w:val="0051763B"/>
    <w:rsid w:val="00526C47"/>
    <w:rsid w:val="00593A9D"/>
    <w:rsid w:val="005A0786"/>
    <w:rsid w:val="005A5D7E"/>
    <w:rsid w:val="006F47E4"/>
    <w:rsid w:val="007077C2"/>
    <w:rsid w:val="007501B4"/>
    <w:rsid w:val="00770BF1"/>
    <w:rsid w:val="007C0E74"/>
    <w:rsid w:val="00826D54"/>
    <w:rsid w:val="00861ACF"/>
    <w:rsid w:val="008A279A"/>
    <w:rsid w:val="008C1688"/>
    <w:rsid w:val="008E3D05"/>
    <w:rsid w:val="00910BD4"/>
    <w:rsid w:val="00954FFB"/>
    <w:rsid w:val="00977348"/>
    <w:rsid w:val="009C50CA"/>
    <w:rsid w:val="00AA6444"/>
    <w:rsid w:val="00AD0B5B"/>
    <w:rsid w:val="00BB236A"/>
    <w:rsid w:val="00BB6BF3"/>
    <w:rsid w:val="00C0236E"/>
    <w:rsid w:val="00C03E35"/>
    <w:rsid w:val="00C951F6"/>
    <w:rsid w:val="00CD6D21"/>
    <w:rsid w:val="00CF7844"/>
    <w:rsid w:val="00D55CC2"/>
    <w:rsid w:val="00DB047D"/>
    <w:rsid w:val="00E54BD1"/>
    <w:rsid w:val="00EF564E"/>
    <w:rsid w:val="00F44619"/>
    <w:rsid w:val="00FD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E3E37"/>
  <w15:chartTrackingRefBased/>
  <w15:docId w15:val="{9AC77C8A-2C6B-435B-A569-48C566E1C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B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D21"/>
  </w:style>
  <w:style w:type="paragraph" w:styleId="Footer">
    <w:name w:val="footer"/>
    <w:basedOn w:val="Normal"/>
    <w:link w:val="FooterChar"/>
    <w:uiPriority w:val="99"/>
    <w:unhideWhenUsed/>
    <w:rsid w:val="00CD6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D21"/>
  </w:style>
  <w:style w:type="paragraph" w:styleId="ListParagraph">
    <w:name w:val="List Paragraph"/>
    <w:basedOn w:val="Normal"/>
    <w:uiPriority w:val="34"/>
    <w:qFormat/>
    <w:rsid w:val="000541D1"/>
    <w:pPr>
      <w:ind w:left="720"/>
      <w:contextualSpacing/>
    </w:pPr>
  </w:style>
  <w:style w:type="paragraph" w:styleId="BalloonText">
    <w:name w:val="Balloon Text"/>
    <w:basedOn w:val="Normal"/>
    <w:link w:val="BalloonTextChar"/>
    <w:uiPriority w:val="99"/>
    <w:semiHidden/>
    <w:unhideWhenUsed/>
    <w:rsid w:val="00177C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C1F"/>
    <w:rPr>
      <w:rFonts w:ascii="Segoe UI" w:hAnsi="Segoe UI" w:cs="Segoe UI"/>
      <w:sz w:val="18"/>
      <w:szCs w:val="18"/>
    </w:rPr>
  </w:style>
  <w:style w:type="character" w:styleId="Hyperlink">
    <w:name w:val="Hyperlink"/>
    <w:basedOn w:val="DefaultParagraphFont"/>
    <w:uiPriority w:val="99"/>
    <w:unhideWhenUsed/>
    <w:rsid w:val="00910B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918922">
      <w:bodyDiv w:val="1"/>
      <w:marLeft w:val="0"/>
      <w:marRight w:val="0"/>
      <w:marTop w:val="0"/>
      <w:marBottom w:val="0"/>
      <w:divBdr>
        <w:top w:val="none" w:sz="0" w:space="0" w:color="auto"/>
        <w:left w:val="none" w:sz="0" w:space="0" w:color="auto"/>
        <w:bottom w:val="none" w:sz="0" w:space="0" w:color="auto"/>
        <w:right w:val="none" w:sz="0" w:space="0" w:color="auto"/>
      </w:divBdr>
    </w:div>
    <w:div w:id="108248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edhealthedu.com" TargetMode="External"/><Relationship Id="rId3" Type="http://schemas.openxmlformats.org/officeDocument/2006/relationships/settings" Target="settings.xml"/><Relationship Id="rId7" Type="http://schemas.openxmlformats.org/officeDocument/2006/relationships/hyperlink" Target="http://www.alliedhealthed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Nestor Lopez</dc:creator>
  <cp:keywords/>
  <dc:description/>
  <cp:lastModifiedBy>Nestor Lopez</cp:lastModifiedBy>
  <cp:revision>3</cp:revision>
  <dcterms:created xsi:type="dcterms:W3CDTF">2020-01-22T23:27:00Z</dcterms:created>
  <dcterms:modified xsi:type="dcterms:W3CDTF">2020-01-22T23:28:00Z</dcterms:modified>
</cp:coreProperties>
</file>